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B57" w:rsidRDefault="00CB0B57" w:rsidP="00092F01">
      <w:pPr>
        <w:spacing w:after="0" w:line="480" w:lineRule="auto"/>
        <w:jc w:val="center"/>
        <w:rPr>
          <w:rFonts w:ascii="Times New Roman" w:hAnsi="Times New Roman" w:cs="Times New Roman"/>
          <w:sz w:val="24"/>
          <w:szCs w:val="24"/>
        </w:rPr>
      </w:pPr>
    </w:p>
    <w:p w:rsidR="00CB0B57" w:rsidRDefault="00CB0B57" w:rsidP="00092F01">
      <w:pPr>
        <w:spacing w:after="0" w:line="480" w:lineRule="auto"/>
        <w:jc w:val="center"/>
        <w:rPr>
          <w:rFonts w:ascii="Times New Roman" w:hAnsi="Times New Roman" w:cs="Times New Roman"/>
          <w:sz w:val="24"/>
          <w:szCs w:val="24"/>
        </w:rPr>
      </w:pPr>
      <w:bookmarkStart w:id="0" w:name="_GoBack"/>
      <w:bookmarkEnd w:id="0"/>
    </w:p>
    <w:p w:rsidR="00CB0B57" w:rsidRDefault="00CB0B57" w:rsidP="00092F01">
      <w:pPr>
        <w:spacing w:after="0" w:line="480" w:lineRule="auto"/>
        <w:jc w:val="center"/>
        <w:rPr>
          <w:rFonts w:ascii="Times New Roman" w:hAnsi="Times New Roman" w:cs="Times New Roman"/>
          <w:sz w:val="24"/>
          <w:szCs w:val="24"/>
        </w:rPr>
      </w:pPr>
    </w:p>
    <w:p w:rsidR="00CB0B57" w:rsidRDefault="00CB0B57" w:rsidP="00092F01">
      <w:pPr>
        <w:spacing w:after="0" w:line="480" w:lineRule="auto"/>
        <w:jc w:val="center"/>
        <w:rPr>
          <w:rFonts w:ascii="Times New Roman" w:hAnsi="Times New Roman" w:cs="Times New Roman"/>
          <w:sz w:val="24"/>
          <w:szCs w:val="24"/>
        </w:rPr>
      </w:pPr>
    </w:p>
    <w:p w:rsidR="00CB0B57" w:rsidRDefault="00CB0B57" w:rsidP="00092F01">
      <w:pPr>
        <w:spacing w:after="0" w:line="480" w:lineRule="auto"/>
        <w:jc w:val="center"/>
        <w:rPr>
          <w:rFonts w:ascii="Times New Roman" w:hAnsi="Times New Roman" w:cs="Times New Roman"/>
          <w:sz w:val="24"/>
          <w:szCs w:val="24"/>
        </w:rPr>
      </w:pPr>
    </w:p>
    <w:p w:rsidR="00CB0B57" w:rsidRDefault="00CB0B57" w:rsidP="00092F01">
      <w:pPr>
        <w:spacing w:after="0" w:line="480" w:lineRule="auto"/>
        <w:jc w:val="center"/>
        <w:rPr>
          <w:rFonts w:ascii="Times New Roman" w:hAnsi="Times New Roman" w:cs="Times New Roman"/>
          <w:sz w:val="24"/>
          <w:szCs w:val="24"/>
        </w:rPr>
      </w:pPr>
    </w:p>
    <w:p w:rsidR="00CB0B57" w:rsidRDefault="00CB0B57" w:rsidP="00092F01">
      <w:pPr>
        <w:spacing w:after="0" w:line="480" w:lineRule="auto"/>
        <w:jc w:val="center"/>
        <w:rPr>
          <w:rFonts w:ascii="Times New Roman" w:hAnsi="Times New Roman" w:cs="Times New Roman"/>
          <w:sz w:val="24"/>
          <w:szCs w:val="24"/>
        </w:rPr>
      </w:pPr>
    </w:p>
    <w:p w:rsidR="00CB0B57" w:rsidRDefault="00CB0B57" w:rsidP="00092F01">
      <w:pPr>
        <w:spacing w:after="0" w:line="480" w:lineRule="auto"/>
        <w:jc w:val="center"/>
        <w:rPr>
          <w:rFonts w:ascii="Times New Roman" w:hAnsi="Times New Roman" w:cs="Times New Roman"/>
          <w:sz w:val="24"/>
          <w:szCs w:val="24"/>
        </w:rPr>
      </w:pPr>
    </w:p>
    <w:p w:rsidR="00CB0B57" w:rsidRDefault="00CB0B57" w:rsidP="00092F01">
      <w:pPr>
        <w:spacing w:after="0" w:line="480" w:lineRule="auto"/>
        <w:jc w:val="center"/>
        <w:rPr>
          <w:rFonts w:ascii="Times New Roman" w:hAnsi="Times New Roman" w:cs="Times New Roman"/>
          <w:sz w:val="24"/>
          <w:szCs w:val="24"/>
        </w:rPr>
      </w:pPr>
    </w:p>
    <w:p w:rsidR="0080412D" w:rsidRDefault="00337186" w:rsidP="00092F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CB0B57">
        <w:rPr>
          <w:rFonts w:ascii="Times New Roman" w:hAnsi="Times New Roman" w:cs="Times New Roman"/>
          <w:sz w:val="24"/>
          <w:szCs w:val="24"/>
        </w:rPr>
        <w:t>Federal Funds Rate</w:t>
      </w:r>
      <w:r>
        <w:rPr>
          <w:rFonts w:ascii="Times New Roman" w:hAnsi="Times New Roman" w:cs="Times New Roman"/>
          <w:sz w:val="24"/>
          <w:szCs w:val="24"/>
        </w:rPr>
        <w:t xml:space="preserve"> and the Federal Reserve</w:t>
      </w:r>
    </w:p>
    <w:p w:rsidR="00CB0B57" w:rsidRDefault="00337186" w:rsidP="00092F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B0B57" w:rsidRDefault="00337186" w:rsidP="00092F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B0B57" w:rsidRPr="00CB0B57" w:rsidRDefault="00CB0B57" w:rsidP="00092F01">
      <w:pPr>
        <w:spacing w:after="0" w:line="480" w:lineRule="auto"/>
        <w:rPr>
          <w:rFonts w:ascii="Times New Roman" w:hAnsi="Times New Roman" w:cs="Times New Roman"/>
          <w:sz w:val="24"/>
          <w:szCs w:val="24"/>
        </w:rPr>
      </w:pPr>
    </w:p>
    <w:p w:rsidR="00092F01" w:rsidRDefault="00092F01">
      <w:pPr>
        <w:rPr>
          <w:rFonts w:ascii="Times New Roman" w:hAnsi="Times New Roman" w:cs="Times New Roman"/>
          <w:sz w:val="24"/>
          <w:szCs w:val="24"/>
        </w:rPr>
      </w:pPr>
      <w:r>
        <w:rPr>
          <w:rFonts w:ascii="Times New Roman" w:hAnsi="Times New Roman" w:cs="Times New Roman"/>
          <w:sz w:val="24"/>
          <w:szCs w:val="24"/>
        </w:rPr>
        <w:br w:type="page"/>
      </w:r>
    </w:p>
    <w:p w:rsidR="00CB0B57" w:rsidRDefault="00337186" w:rsidP="00092F0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Federal Funds Rate and the Federal Reserve</w:t>
      </w:r>
    </w:p>
    <w:p w:rsidR="00801ED2" w:rsidRPr="00801ED2" w:rsidRDefault="00337186" w:rsidP="00092F01">
      <w:pPr>
        <w:spacing w:after="0" w:line="480" w:lineRule="auto"/>
        <w:rPr>
          <w:rFonts w:ascii="Times New Roman" w:hAnsi="Times New Roman" w:cs="Times New Roman"/>
          <w:b/>
          <w:sz w:val="24"/>
          <w:szCs w:val="24"/>
        </w:rPr>
      </w:pPr>
      <w:r w:rsidRPr="00801ED2">
        <w:rPr>
          <w:rFonts w:ascii="Times New Roman" w:hAnsi="Times New Roman" w:cs="Times New Roman"/>
          <w:b/>
          <w:sz w:val="24"/>
          <w:szCs w:val="24"/>
        </w:rPr>
        <w:t>Introduction</w:t>
      </w:r>
    </w:p>
    <w:p w:rsidR="00FE67B5" w:rsidRDefault="00337186" w:rsidP="00092F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United States (U. S) business environment has been volatile over the last couple of years, and the Federal Reserve has not been slacking in a bid to promote economic stability. The results can be evidenced in the reduced employment rates in spite of </w:t>
      </w:r>
      <w:r w:rsidR="002E6617">
        <w:rPr>
          <w:rFonts w:ascii="Times New Roman" w:hAnsi="Times New Roman" w:cs="Times New Roman"/>
          <w:sz w:val="24"/>
          <w:szCs w:val="24"/>
        </w:rPr>
        <w:t xml:space="preserve">a </w:t>
      </w:r>
      <w:r>
        <w:rPr>
          <w:rFonts w:ascii="Times New Roman" w:hAnsi="Times New Roman" w:cs="Times New Roman"/>
          <w:sz w:val="24"/>
          <w:szCs w:val="24"/>
        </w:rPr>
        <w:t xml:space="preserve">weakened investment. </w:t>
      </w:r>
      <w:r w:rsidR="002E6617">
        <w:rPr>
          <w:rFonts w:ascii="Times New Roman" w:hAnsi="Times New Roman" w:cs="Times New Roman"/>
          <w:sz w:val="24"/>
          <w:szCs w:val="24"/>
        </w:rPr>
        <w:t xml:space="preserve">The Federal Reserve has announced that its objective is to maintain a benchmark interest rate of 2.25%-2.5% in 2019. The occurrence of the Great Depression has caused significant impacts on consumer prices as well as the way businesses' accessibility to credit. The paper aims articulately describing the federal funds' rates </w:t>
      </w:r>
      <w:r w:rsidR="00801ED2">
        <w:rPr>
          <w:rFonts w:ascii="Times New Roman" w:hAnsi="Times New Roman" w:cs="Times New Roman"/>
          <w:sz w:val="24"/>
          <w:szCs w:val="24"/>
        </w:rPr>
        <w:t>by explaining its significance to businesses and consumers. Also, it will give insight into the responsibilities of the Federal Reserve. Lastly, it will provide an explanatory framework of the effects of the rate of decrease to businesses and consumers or an increase in the economy.</w:t>
      </w:r>
    </w:p>
    <w:p w:rsidR="00801ED2" w:rsidRDefault="00337186" w:rsidP="00092F01">
      <w:pPr>
        <w:spacing w:after="0" w:line="480" w:lineRule="auto"/>
        <w:rPr>
          <w:rFonts w:ascii="Times New Roman" w:hAnsi="Times New Roman" w:cs="Times New Roman"/>
          <w:b/>
          <w:sz w:val="24"/>
          <w:szCs w:val="24"/>
        </w:rPr>
      </w:pPr>
      <w:r w:rsidRPr="00801ED2">
        <w:rPr>
          <w:rFonts w:ascii="Times New Roman" w:hAnsi="Times New Roman" w:cs="Times New Roman"/>
          <w:b/>
          <w:sz w:val="24"/>
          <w:szCs w:val="24"/>
        </w:rPr>
        <w:t xml:space="preserve">Federal Funds Rates </w:t>
      </w:r>
    </w:p>
    <w:p w:rsidR="00801ED2" w:rsidRDefault="00337186" w:rsidP="00092F0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Federal Reserve Rates in the U.S is the rates of interest used by financial institutions such as banks and credit unions to offer reserve balances to other depository organizations. </w:t>
      </w:r>
      <w:r w:rsidR="00CC3724">
        <w:rPr>
          <w:rFonts w:ascii="Times New Roman" w:hAnsi="Times New Roman" w:cs="Times New Roman"/>
          <w:sz w:val="24"/>
          <w:szCs w:val="24"/>
        </w:rPr>
        <w:t xml:space="preserve">The interest rates are likely to affect economic conditions that relate to consumers and businesses directly. </w:t>
      </w:r>
      <w:r w:rsidR="00734710">
        <w:rPr>
          <w:rFonts w:ascii="Times New Roman" w:hAnsi="Times New Roman" w:cs="Times New Roman"/>
          <w:sz w:val="24"/>
          <w:szCs w:val="24"/>
        </w:rPr>
        <w:t>Lower</w:t>
      </w:r>
      <w:r w:rsidR="00CC3724">
        <w:rPr>
          <w:rFonts w:ascii="Times New Roman" w:hAnsi="Times New Roman" w:cs="Times New Roman"/>
          <w:sz w:val="24"/>
          <w:szCs w:val="24"/>
        </w:rPr>
        <w:t xml:space="preserve"> interest rates are </w:t>
      </w:r>
      <w:r w:rsidR="00734710">
        <w:rPr>
          <w:rFonts w:ascii="Times New Roman" w:hAnsi="Times New Roman" w:cs="Times New Roman"/>
          <w:sz w:val="24"/>
          <w:szCs w:val="24"/>
        </w:rPr>
        <w:t>likely to reduce</w:t>
      </w:r>
      <w:r w:rsidR="00CC3724">
        <w:rPr>
          <w:rFonts w:ascii="Times New Roman" w:hAnsi="Times New Roman" w:cs="Times New Roman"/>
          <w:sz w:val="24"/>
          <w:szCs w:val="24"/>
        </w:rPr>
        <w:t xml:space="preserve"> pro</w:t>
      </w:r>
      <w:r w:rsidR="00734710">
        <w:rPr>
          <w:rFonts w:ascii="Times New Roman" w:hAnsi="Times New Roman" w:cs="Times New Roman"/>
          <w:sz w:val="24"/>
          <w:szCs w:val="24"/>
        </w:rPr>
        <w:t>duct prices; therefore, increasing</w:t>
      </w:r>
      <w:r w:rsidR="00CC3724">
        <w:rPr>
          <w:rFonts w:ascii="Times New Roman" w:hAnsi="Times New Roman" w:cs="Times New Roman"/>
          <w:sz w:val="24"/>
          <w:szCs w:val="24"/>
        </w:rPr>
        <w:t xml:space="preserve"> consumers’ purchasing powers</w:t>
      </w:r>
      <w:r w:rsidR="002003F1">
        <w:rPr>
          <w:rFonts w:ascii="Times New Roman" w:hAnsi="Times New Roman" w:cs="Times New Roman"/>
          <w:sz w:val="24"/>
          <w:szCs w:val="24"/>
        </w:rPr>
        <w:t xml:space="preserve"> (Online Accounting Degree Programs, 2019)</w:t>
      </w:r>
      <w:r w:rsidR="00CC3724">
        <w:rPr>
          <w:rFonts w:ascii="Times New Roman" w:hAnsi="Times New Roman" w:cs="Times New Roman"/>
          <w:sz w:val="24"/>
          <w:szCs w:val="24"/>
        </w:rPr>
        <w:t>. As a result, the econ</w:t>
      </w:r>
      <w:r w:rsidR="00734710">
        <w:rPr>
          <w:rFonts w:ascii="Times New Roman" w:hAnsi="Times New Roman" w:cs="Times New Roman"/>
          <w:sz w:val="24"/>
          <w:szCs w:val="24"/>
        </w:rPr>
        <w:t>omy is likely to expand, resulting in an increased number of jobs.</w:t>
      </w:r>
      <w:r w:rsidR="002003F1">
        <w:rPr>
          <w:rFonts w:ascii="Times New Roman" w:hAnsi="Times New Roman" w:cs="Times New Roman"/>
          <w:sz w:val="24"/>
          <w:szCs w:val="24"/>
        </w:rPr>
        <w:t xml:space="preserve"> Businesses, on the other hand, receive good profit margins due to increased demand for goods and services. </w:t>
      </w:r>
    </w:p>
    <w:p w:rsidR="00734710" w:rsidRDefault="00337186" w:rsidP="00092F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Moreover, low-interest </w:t>
      </w:r>
      <w:r w:rsidR="002003F1">
        <w:rPr>
          <w:rFonts w:ascii="Times New Roman" w:hAnsi="Times New Roman" w:cs="Times New Roman"/>
          <w:sz w:val="24"/>
          <w:szCs w:val="24"/>
        </w:rPr>
        <w:t>rates are</w:t>
      </w:r>
      <w:r>
        <w:rPr>
          <w:rFonts w:ascii="Times New Roman" w:hAnsi="Times New Roman" w:cs="Times New Roman"/>
          <w:sz w:val="24"/>
          <w:szCs w:val="24"/>
        </w:rPr>
        <w:t xml:space="preserve"> likely to cause increased labor demands; therefore, demand f</w:t>
      </w:r>
      <w:r w:rsidR="002003F1">
        <w:rPr>
          <w:rFonts w:ascii="Times New Roman" w:hAnsi="Times New Roman" w:cs="Times New Roman"/>
          <w:sz w:val="24"/>
          <w:szCs w:val="24"/>
        </w:rPr>
        <w:t xml:space="preserve">or more wages become prevalent. Wages depend on the rate of inflation determined by the magnitude of Federal Reserve Rates. The Federal Reserve can use interest conditions to help </w:t>
      </w:r>
      <w:r w:rsidR="002003F1">
        <w:rPr>
          <w:rFonts w:ascii="Times New Roman" w:hAnsi="Times New Roman" w:cs="Times New Roman"/>
          <w:sz w:val="24"/>
          <w:szCs w:val="24"/>
        </w:rPr>
        <w:lastRenderedPageBreak/>
        <w:t>restore financial stability by adjusting rates properly during the cycle of expansion and contraction. For example, it can adjust interest rates to counter high inflation; therefore, boosting the economy. Businesses and consumers benefit since manipulation of interest rates leads to events that impact on short-term, long-term, and foreign exchange rates. Also, variables such as employment and prices if goods and services are affected positively based on the appropriateness of the adjustments.</w:t>
      </w:r>
    </w:p>
    <w:p w:rsidR="002003F1" w:rsidRPr="002003F1" w:rsidRDefault="00337186" w:rsidP="00092F01">
      <w:pPr>
        <w:spacing w:after="0" w:line="480" w:lineRule="auto"/>
        <w:rPr>
          <w:rFonts w:ascii="Times New Roman" w:hAnsi="Times New Roman" w:cs="Times New Roman"/>
          <w:b/>
          <w:sz w:val="24"/>
          <w:szCs w:val="24"/>
        </w:rPr>
      </w:pPr>
      <w:r w:rsidRPr="002003F1">
        <w:rPr>
          <w:rFonts w:ascii="Times New Roman" w:hAnsi="Times New Roman" w:cs="Times New Roman"/>
          <w:b/>
          <w:sz w:val="24"/>
          <w:szCs w:val="24"/>
        </w:rPr>
        <w:t>Federal Reserve</w:t>
      </w:r>
    </w:p>
    <w:p w:rsidR="00FC7E2E" w:rsidRDefault="00337186" w:rsidP="00092F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Federal Reserve conducts national monetary policy by determining credit conditions that impact the economy directly. In this regard, it buys and sells government securities </w:t>
      </w:r>
      <w:r w:rsidR="0078638C">
        <w:rPr>
          <w:rFonts w:ascii="Times New Roman" w:hAnsi="Times New Roman" w:cs="Times New Roman"/>
          <w:sz w:val="24"/>
          <w:szCs w:val="24"/>
        </w:rPr>
        <w:t>in a bid to determine short-term interest rates as well as the expansion of credit and money. The sale and purchase of bonds and notes are secure investment options. Besides, it adjusts discount rates based on the interest rates it charges depository institutions.</w:t>
      </w:r>
      <w:r>
        <w:rPr>
          <w:rFonts w:ascii="Times New Roman" w:hAnsi="Times New Roman" w:cs="Times New Roman"/>
          <w:sz w:val="24"/>
          <w:szCs w:val="24"/>
        </w:rPr>
        <w:t xml:space="preserve"> As a result, it helps maintain optimal employment, medium long-term rates, and stable prices. Also, it supervises and regulates financial institutions to ensure that the country’s financial system is stable enough to protect consumer’s loan rights</w:t>
      </w:r>
      <w:r w:rsidR="0078638C">
        <w:rPr>
          <w:rFonts w:ascii="Times New Roman" w:hAnsi="Times New Roman" w:cs="Times New Roman"/>
          <w:sz w:val="24"/>
          <w:szCs w:val="24"/>
        </w:rPr>
        <w:t xml:space="preserve"> (The Federal Reserve Bank of Kansas City, 2019)</w:t>
      </w:r>
      <w:r>
        <w:rPr>
          <w:rFonts w:ascii="Times New Roman" w:hAnsi="Times New Roman" w:cs="Times New Roman"/>
          <w:sz w:val="24"/>
          <w:szCs w:val="24"/>
        </w:rPr>
        <w:t>. In doing so, it contains systematic risks. The Federal Reserve is the like the Central Bank in the U.S that has a supervisory role over other monetary organizations.</w:t>
      </w:r>
      <w:r w:rsidR="0078638C">
        <w:rPr>
          <w:rFonts w:ascii="Times New Roman" w:hAnsi="Times New Roman" w:cs="Times New Roman"/>
          <w:sz w:val="24"/>
          <w:szCs w:val="24"/>
        </w:rPr>
        <w:t xml:space="preserve"> The Reserve can adjust reserve requirements available to banks while distributing the rest to economic players such as consumers and businesses.</w:t>
      </w:r>
      <w:r>
        <w:rPr>
          <w:rFonts w:ascii="Times New Roman" w:hAnsi="Times New Roman" w:cs="Times New Roman"/>
          <w:sz w:val="24"/>
          <w:szCs w:val="24"/>
        </w:rPr>
        <w:t xml:space="preserve"> The Reserve also has a pivotal role in providing financial services with a nationwide payment system that is standardized for all depository institutions, foreign monetary systems, and the U.S government. </w:t>
      </w:r>
    </w:p>
    <w:p w:rsidR="0078638C" w:rsidRPr="002B35B5" w:rsidRDefault="00337186" w:rsidP="00092F01">
      <w:pPr>
        <w:spacing w:after="0" w:line="480" w:lineRule="auto"/>
        <w:rPr>
          <w:rFonts w:ascii="Times New Roman" w:hAnsi="Times New Roman" w:cs="Times New Roman"/>
          <w:b/>
          <w:sz w:val="24"/>
          <w:szCs w:val="24"/>
        </w:rPr>
      </w:pPr>
      <w:r w:rsidRPr="002B35B5">
        <w:rPr>
          <w:rFonts w:ascii="Times New Roman" w:hAnsi="Times New Roman" w:cs="Times New Roman"/>
          <w:b/>
          <w:sz w:val="24"/>
          <w:szCs w:val="24"/>
        </w:rPr>
        <w:t>Federal Funds Rates Decrease</w:t>
      </w:r>
    </w:p>
    <w:p w:rsidR="0078638C" w:rsidRDefault="00337186" w:rsidP="00092F01">
      <w:pPr>
        <w:spacing w:after="0" w:line="480" w:lineRule="auto"/>
        <w:jc w:val="both"/>
        <w:rPr>
          <w:rFonts w:ascii="Times New Roman" w:hAnsi="Times New Roman" w:cs="Times New Roman"/>
          <w:sz w:val="24"/>
          <w:szCs w:val="24"/>
        </w:rPr>
      </w:pPr>
      <w:r>
        <w:rPr>
          <w:rFonts w:ascii="Times New Roman" w:hAnsi="Times New Roman" w:cs="Times New Roman"/>
          <w:szCs w:val="24"/>
        </w:rPr>
        <w:lastRenderedPageBreak/>
        <w:tab/>
      </w:r>
      <w:r w:rsidRPr="002B35B5">
        <w:rPr>
          <w:rFonts w:ascii="Times New Roman" w:hAnsi="Times New Roman" w:cs="Times New Roman"/>
          <w:sz w:val="24"/>
          <w:szCs w:val="24"/>
        </w:rPr>
        <w:t>R</w:t>
      </w:r>
      <w:r w:rsidR="002B35B5">
        <w:rPr>
          <w:rFonts w:ascii="Times New Roman" w:hAnsi="Times New Roman" w:cs="Times New Roman"/>
          <w:sz w:val="24"/>
          <w:szCs w:val="24"/>
        </w:rPr>
        <w:t>educed interest rates are likely to stimulate economic growth since borrowing and investments increase. In this regard, consumers will save more since interest charged on particular credit packages will tend to align with the Reserve's target rate. Also, a cut will benefit home financing, especially adjustable-rate mortgages</w:t>
      </w:r>
      <w:r w:rsidR="00370C21">
        <w:rPr>
          <w:rFonts w:ascii="Times New Roman" w:hAnsi="Times New Roman" w:cs="Times New Roman"/>
          <w:sz w:val="24"/>
          <w:szCs w:val="24"/>
        </w:rPr>
        <w:t xml:space="preserve"> (Adamczyk &amp; Leonhardt, 2019)</w:t>
      </w:r>
      <w:r w:rsidR="002B35B5">
        <w:rPr>
          <w:rFonts w:ascii="Times New Roman" w:hAnsi="Times New Roman" w:cs="Times New Roman"/>
          <w:sz w:val="24"/>
          <w:szCs w:val="24"/>
        </w:rPr>
        <w:t xml:space="preserve">. For example, consumers are likely to afford mortgages since adjustable rates will decrease in the short-term. However, consumers are likely to earn lower interests on their savings; therefore, reducing the money in their pockets. For instance, a reduced interest rate </w:t>
      </w:r>
      <w:r w:rsidR="00370C21">
        <w:rPr>
          <w:rFonts w:ascii="Times New Roman" w:hAnsi="Times New Roman" w:cs="Times New Roman"/>
          <w:sz w:val="24"/>
          <w:szCs w:val="24"/>
        </w:rPr>
        <w:t>is likely to increase the purchasing of consumers. As a result, there will be an increase in goods and services. Businesses benefit since they accrue greater profit margins due to increased production.</w:t>
      </w:r>
    </w:p>
    <w:p w:rsidR="00370C21" w:rsidRDefault="00337186" w:rsidP="00092F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an increase in Reserve rates affects the economy </w:t>
      </w:r>
      <w:r w:rsidR="00BE5363">
        <w:rPr>
          <w:rFonts w:ascii="Times New Roman" w:hAnsi="Times New Roman" w:cs="Times New Roman"/>
          <w:sz w:val="24"/>
          <w:szCs w:val="24"/>
        </w:rPr>
        <w:t xml:space="preserve">based on </w:t>
      </w:r>
      <w:r>
        <w:rPr>
          <w:rFonts w:ascii="Times New Roman" w:hAnsi="Times New Roman" w:cs="Times New Roman"/>
          <w:sz w:val="24"/>
          <w:szCs w:val="24"/>
        </w:rPr>
        <w:t xml:space="preserve">the concept of contractionary monetary policy. </w:t>
      </w:r>
      <w:r w:rsidR="00BE5363">
        <w:rPr>
          <w:rFonts w:ascii="Times New Roman" w:hAnsi="Times New Roman" w:cs="Times New Roman"/>
          <w:sz w:val="24"/>
          <w:szCs w:val="24"/>
        </w:rPr>
        <w:t xml:space="preserve">A higher rate is evidenced when banks borrow </w:t>
      </w:r>
      <w:r w:rsidR="00520791">
        <w:rPr>
          <w:rFonts w:ascii="Times New Roman" w:hAnsi="Times New Roman" w:cs="Times New Roman"/>
          <w:sz w:val="24"/>
          <w:szCs w:val="24"/>
        </w:rPr>
        <w:t xml:space="preserve">less </w:t>
      </w:r>
      <w:r w:rsidR="00BE5363">
        <w:rPr>
          <w:rFonts w:ascii="Times New Roman" w:hAnsi="Times New Roman" w:cs="Times New Roman"/>
          <w:sz w:val="24"/>
          <w:szCs w:val="24"/>
        </w:rPr>
        <w:t>money to maintai</w:t>
      </w:r>
      <w:r w:rsidR="00520791">
        <w:rPr>
          <w:rFonts w:ascii="Times New Roman" w:hAnsi="Times New Roman" w:cs="Times New Roman"/>
          <w:sz w:val="24"/>
          <w:szCs w:val="24"/>
        </w:rPr>
        <w:t>n their reserves at the required</w:t>
      </w:r>
      <w:r w:rsidR="00BE5363">
        <w:rPr>
          <w:rFonts w:ascii="Times New Roman" w:hAnsi="Times New Roman" w:cs="Times New Roman"/>
          <w:sz w:val="24"/>
          <w:szCs w:val="24"/>
        </w:rPr>
        <w:t xml:space="preserve"> level. </w:t>
      </w:r>
      <w:r w:rsidR="00520791">
        <w:rPr>
          <w:rFonts w:ascii="Times New Roman" w:hAnsi="Times New Roman" w:cs="Times New Roman"/>
          <w:sz w:val="24"/>
          <w:szCs w:val="24"/>
        </w:rPr>
        <w:t>As a result, they lend less to the public. Besides, the money lent attracts higher interest rates based on the higher Fed's rates (Amadeo, 2019). Businesses and consumers experience difficulties when borrowing since loans are more expensive and harder to acquire. For instance, adjustable-rate house financing becomes more expensive; therefore, homebuyers can afford only small loans. Housing prices decline, and homeowners experience less equity for their homes. In the end, their purchasing powers decrease.</w:t>
      </w:r>
    </w:p>
    <w:p w:rsidR="00520791" w:rsidRDefault="00337186" w:rsidP="00092F01">
      <w:pPr>
        <w:spacing w:after="0" w:line="480" w:lineRule="auto"/>
        <w:jc w:val="center"/>
        <w:rPr>
          <w:rFonts w:ascii="Times New Roman" w:hAnsi="Times New Roman" w:cs="Times New Roman"/>
          <w:b/>
          <w:sz w:val="24"/>
          <w:szCs w:val="24"/>
        </w:rPr>
      </w:pPr>
      <w:r w:rsidRPr="00520791">
        <w:rPr>
          <w:rFonts w:ascii="Times New Roman" w:hAnsi="Times New Roman" w:cs="Times New Roman"/>
          <w:b/>
          <w:sz w:val="24"/>
          <w:szCs w:val="24"/>
        </w:rPr>
        <w:t>Conclusion</w:t>
      </w:r>
    </w:p>
    <w:p w:rsidR="00520791" w:rsidRDefault="00337186" w:rsidP="00092F0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Federal Reserve is essential in maintaining economic stability by adjusting specific monetary variables properly. The Federal Funds Rates is important to businesses and consumers since it determines the magnitude of money supply, prices of consumer goods, labor demands, and employment rates. The Federal Reserve is responsible for establishing monetary policy, </w:t>
      </w:r>
      <w:r>
        <w:rPr>
          <w:rFonts w:ascii="Times New Roman" w:hAnsi="Times New Roman" w:cs="Times New Roman"/>
          <w:sz w:val="24"/>
          <w:szCs w:val="24"/>
        </w:rPr>
        <w:lastRenderedPageBreak/>
        <w:t xml:space="preserve">supervising </w:t>
      </w:r>
      <w:r w:rsidR="006F0C7A">
        <w:rPr>
          <w:rFonts w:ascii="Times New Roman" w:hAnsi="Times New Roman" w:cs="Times New Roman"/>
          <w:sz w:val="24"/>
          <w:szCs w:val="24"/>
        </w:rPr>
        <w:t>depository institutions, and maintaining the financial conditions. Conclusively, an increment or decrement of Federal Funds Rates negatively or positively impact businesses and consumers.</w:t>
      </w:r>
    </w:p>
    <w:p w:rsidR="006F0C7A" w:rsidRDefault="006F0C7A" w:rsidP="00092F01">
      <w:pPr>
        <w:spacing w:after="0" w:line="480" w:lineRule="auto"/>
        <w:rPr>
          <w:rFonts w:ascii="Times New Roman" w:hAnsi="Times New Roman" w:cs="Times New Roman"/>
          <w:sz w:val="24"/>
          <w:szCs w:val="24"/>
        </w:rPr>
      </w:pPr>
    </w:p>
    <w:p w:rsidR="006F0C7A" w:rsidRDefault="006F0C7A" w:rsidP="00092F01">
      <w:pPr>
        <w:spacing w:after="0" w:line="480" w:lineRule="auto"/>
        <w:rPr>
          <w:rFonts w:ascii="Times New Roman" w:hAnsi="Times New Roman" w:cs="Times New Roman"/>
          <w:sz w:val="24"/>
          <w:szCs w:val="24"/>
        </w:rPr>
      </w:pPr>
    </w:p>
    <w:p w:rsidR="006F0C7A" w:rsidRDefault="006F0C7A" w:rsidP="00092F01">
      <w:pPr>
        <w:spacing w:after="0" w:line="480" w:lineRule="auto"/>
        <w:rPr>
          <w:rFonts w:ascii="Times New Roman" w:hAnsi="Times New Roman" w:cs="Times New Roman"/>
          <w:sz w:val="24"/>
          <w:szCs w:val="24"/>
        </w:rPr>
      </w:pPr>
    </w:p>
    <w:p w:rsidR="00092F01" w:rsidRDefault="00092F01">
      <w:pPr>
        <w:rPr>
          <w:rFonts w:ascii="Times New Roman" w:hAnsi="Times New Roman" w:cs="Times New Roman"/>
          <w:sz w:val="24"/>
          <w:szCs w:val="24"/>
        </w:rPr>
      </w:pPr>
      <w:r>
        <w:rPr>
          <w:rFonts w:ascii="Times New Roman" w:hAnsi="Times New Roman" w:cs="Times New Roman"/>
          <w:sz w:val="24"/>
          <w:szCs w:val="24"/>
        </w:rPr>
        <w:br w:type="page"/>
      </w:r>
    </w:p>
    <w:p w:rsidR="006F0C7A" w:rsidRDefault="00337186" w:rsidP="00092F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F0C7A"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Adamczyk, A. &amp; Leonhardt, M. (2019). How the Fed’s interest rate cut affects your money.</w:t>
      </w:r>
    </w:p>
    <w:p w:rsidR="006F0C7A"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ab/>
        <w:t>CNBC. Retrieved from</w:t>
      </w:r>
    </w:p>
    <w:p w:rsidR="006F0C7A" w:rsidRDefault="00C03498" w:rsidP="00092F01">
      <w:pPr>
        <w:spacing w:after="0" w:line="480" w:lineRule="auto"/>
        <w:ind w:left="720"/>
        <w:rPr>
          <w:rFonts w:ascii="Times New Roman" w:hAnsi="Times New Roman" w:cs="Times New Roman"/>
          <w:sz w:val="24"/>
          <w:szCs w:val="24"/>
        </w:rPr>
      </w:pPr>
      <w:hyperlink r:id="rId6" w:history="1">
        <w:r w:rsidR="00337186" w:rsidRPr="00A404DD">
          <w:rPr>
            <w:rStyle w:val="Hyperlink"/>
            <w:rFonts w:ascii="Times New Roman" w:hAnsi="Times New Roman" w:cs="Times New Roman"/>
            <w:sz w:val="24"/>
            <w:szCs w:val="24"/>
          </w:rPr>
          <w:t>https://www.cnbc.com/2019/07/10/how-your-money-might-be-affected-if-the-fed-cuts-interest-rates.html</w:t>
        </w:r>
      </w:hyperlink>
    </w:p>
    <w:p w:rsidR="006F0C7A"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Amadeo, K. (2019). Fed Funds Rates, its impact, and how it works. The Balance. Retrieved </w:t>
      </w:r>
    </w:p>
    <w:p w:rsidR="006F0C7A"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ab/>
        <w:t>from</w:t>
      </w:r>
    </w:p>
    <w:p w:rsidR="006F0C7A"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6F0C7A">
          <w:rPr>
            <w:rStyle w:val="Hyperlink"/>
            <w:rFonts w:ascii="Times New Roman" w:hAnsi="Times New Roman" w:cs="Times New Roman"/>
            <w:sz w:val="24"/>
            <w:szCs w:val="24"/>
          </w:rPr>
          <w:t>https://www.thebalance.com/fed-funds-rate-definition-impact-and-how-it-works-3306122</w:t>
        </w:r>
      </w:hyperlink>
    </w:p>
    <w:p w:rsidR="00D12B4F"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Online Accounting Degree Programs. (2019). How does the Federal Reserve affect the economy.</w:t>
      </w:r>
    </w:p>
    <w:p w:rsidR="00D12B4F"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D12B4F" w:rsidRDefault="00C03498" w:rsidP="00092F01">
      <w:pPr>
        <w:spacing w:after="0" w:line="480" w:lineRule="auto"/>
        <w:ind w:left="720"/>
        <w:rPr>
          <w:rFonts w:ascii="Times New Roman" w:hAnsi="Times New Roman" w:cs="Times New Roman"/>
          <w:sz w:val="24"/>
          <w:szCs w:val="24"/>
        </w:rPr>
      </w:pPr>
      <w:hyperlink r:id="rId8" w:history="1">
        <w:r w:rsidR="00337186" w:rsidRPr="00A404DD">
          <w:rPr>
            <w:rStyle w:val="Hyperlink"/>
            <w:rFonts w:ascii="Times New Roman" w:hAnsi="Times New Roman" w:cs="Times New Roman"/>
            <w:sz w:val="24"/>
            <w:szCs w:val="24"/>
          </w:rPr>
          <w:t>https://www.online-accounting-degrees.net/faq/how-does-the-federal-reserve-affect-the-economy/</w:t>
        </w:r>
      </w:hyperlink>
    </w:p>
    <w:p w:rsidR="006F0C7A"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The Federal Reserve Bank of Kansas City. (2019). The Federal Reserve system. Retrieved from</w:t>
      </w:r>
    </w:p>
    <w:p w:rsidR="006F0C7A" w:rsidRPr="00520791" w:rsidRDefault="00337186" w:rsidP="00092F01">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6F0C7A">
          <w:rPr>
            <w:rStyle w:val="Hyperlink"/>
            <w:rFonts w:ascii="Times New Roman" w:hAnsi="Times New Roman" w:cs="Times New Roman"/>
            <w:sz w:val="24"/>
            <w:szCs w:val="24"/>
          </w:rPr>
          <w:t>https://www.kansascityfed.org/aboutus/federalreservesystem</w:t>
        </w:r>
      </w:hyperlink>
    </w:p>
    <w:p w:rsidR="00520791" w:rsidRPr="002B35B5" w:rsidRDefault="00520791" w:rsidP="00092F01">
      <w:pPr>
        <w:spacing w:after="0" w:line="480" w:lineRule="auto"/>
        <w:rPr>
          <w:rFonts w:ascii="Times New Roman" w:hAnsi="Times New Roman" w:cs="Times New Roman"/>
          <w:sz w:val="24"/>
          <w:szCs w:val="24"/>
        </w:rPr>
      </w:pPr>
    </w:p>
    <w:sectPr w:rsidR="00520791" w:rsidRPr="002B35B5" w:rsidSect="00CB0B5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498" w:rsidRDefault="00C03498">
      <w:pPr>
        <w:spacing w:after="0" w:line="240" w:lineRule="auto"/>
      </w:pPr>
      <w:r>
        <w:separator/>
      </w:r>
    </w:p>
  </w:endnote>
  <w:endnote w:type="continuationSeparator" w:id="0">
    <w:p w:rsidR="00C03498" w:rsidRDefault="00C03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498" w:rsidRDefault="00C03498">
      <w:pPr>
        <w:spacing w:after="0" w:line="240" w:lineRule="auto"/>
      </w:pPr>
      <w:r>
        <w:separator/>
      </w:r>
    </w:p>
  </w:footnote>
  <w:footnote w:type="continuationSeparator" w:id="0">
    <w:p w:rsidR="00C03498" w:rsidRDefault="00C03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B57" w:rsidRPr="00CB0B57" w:rsidRDefault="00337186" w:rsidP="00CB0B57">
    <w:pPr>
      <w:pStyle w:val="Header"/>
      <w:spacing w:line="480" w:lineRule="auto"/>
      <w:rPr>
        <w:rFonts w:ascii="Times New Roman" w:hAnsi="Times New Roman" w:cs="Times New Roman"/>
        <w:sz w:val="24"/>
        <w:szCs w:val="24"/>
      </w:rPr>
    </w:pPr>
    <w:r w:rsidRPr="00CB0B57">
      <w:rPr>
        <w:rFonts w:ascii="Times New Roman" w:hAnsi="Times New Roman" w:cs="Times New Roman"/>
        <w:sz w:val="24"/>
        <w:szCs w:val="24"/>
      </w:rPr>
      <w:t xml:space="preserve">FEDERAL FUNDS RATE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72969775"/>
        <w:docPartObj>
          <w:docPartGallery w:val="Page Numbers (Top of Page)"/>
          <w:docPartUnique/>
        </w:docPartObj>
      </w:sdtPr>
      <w:sdtEndPr>
        <w:rPr>
          <w:noProof/>
        </w:rPr>
      </w:sdtEndPr>
      <w:sdtContent>
        <w:r w:rsidRPr="00CB0B57">
          <w:rPr>
            <w:rFonts w:ascii="Times New Roman" w:hAnsi="Times New Roman" w:cs="Times New Roman"/>
            <w:sz w:val="24"/>
            <w:szCs w:val="24"/>
          </w:rPr>
          <w:fldChar w:fldCharType="begin"/>
        </w:r>
        <w:r w:rsidRPr="00CB0B57">
          <w:rPr>
            <w:rFonts w:ascii="Times New Roman" w:hAnsi="Times New Roman" w:cs="Times New Roman"/>
            <w:sz w:val="24"/>
            <w:szCs w:val="24"/>
          </w:rPr>
          <w:instrText xml:space="preserve"> PAGE   \* MERGEFORMAT </w:instrText>
        </w:r>
        <w:r w:rsidRPr="00CB0B57">
          <w:rPr>
            <w:rFonts w:ascii="Times New Roman" w:hAnsi="Times New Roman" w:cs="Times New Roman"/>
            <w:sz w:val="24"/>
            <w:szCs w:val="24"/>
          </w:rPr>
          <w:fldChar w:fldCharType="separate"/>
        </w:r>
        <w:r w:rsidR="00092F01">
          <w:rPr>
            <w:rFonts w:ascii="Times New Roman" w:hAnsi="Times New Roman" w:cs="Times New Roman"/>
            <w:noProof/>
            <w:sz w:val="24"/>
            <w:szCs w:val="24"/>
          </w:rPr>
          <w:t>2</w:t>
        </w:r>
        <w:r w:rsidRPr="00CB0B57">
          <w:rPr>
            <w:rFonts w:ascii="Times New Roman" w:hAnsi="Times New Roman" w:cs="Times New Roman"/>
            <w:noProof/>
            <w:sz w:val="24"/>
            <w:szCs w:val="24"/>
          </w:rPr>
          <w:fldChar w:fldCharType="end"/>
        </w:r>
      </w:sdtContent>
    </w:sdt>
  </w:p>
  <w:p w:rsidR="00CB0B57" w:rsidRDefault="00CB0B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B57" w:rsidRPr="00CB0B57" w:rsidRDefault="00337186" w:rsidP="00CB0B57">
    <w:pPr>
      <w:pStyle w:val="Header"/>
      <w:spacing w:line="480" w:lineRule="auto"/>
      <w:rPr>
        <w:rFonts w:ascii="Times New Roman" w:hAnsi="Times New Roman" w:cs="Times New Roman"/>
        <w:sz w:val="24"/>
        <w:szCs w:val="24"/>
      </w:rPr>
    </w:pPr>
    <w:r w:rsidRPr="00CB0B57">
      <w:rPr>
        <w:rFonts w:ascii="Times New Roman" w:hAnsi="Times New Roman" w:cs="Times New Roman"/>
        <w:sz w:val="24"/>
        <w:szCs w:val="24"/>
      </w:rPr>
      <w:t xml:space="preserve">Running head:  FEDERAL FUNDS RATE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31738355"/>
        <w:docPartObj>
          <w:docPartGallery w:val="Page Numbers (Top of Page)"/>
          <w:docPartUnique/>
        </w:docPartObj>
      </w:sdtPr>
      <w:sdtEndPr>
        <w:rPr>
          <w:noProof/>
        </w:rPr>
      </w:sdtEndPr>
      <w:sdtContent>
        <w:r w:rsidRPr="00CB0B57">
          <w:rPr>
            <w:rFonts w:ascii="Times New Roman" w:hAnsi="Times New Roman" w:cs="Times New Roman"/>
            <w:sz w:val="24"/>
            <w:szCs w:val="24"/>
          </w:rPr>
          <w:fldChar w:fldCharType="begin"/>
        </w:r>
        <w:r w:rsidRPr="00CB0B57">
          <w:rPr>
            <w:rFonts w:ascii="Times New Roman" w:hAnsi="Times New Roman" w:cs="Times New Roman"/>
            <w:sz w:val="24"/>
            <w:szCs w:val="24"/>
          </w:rPr>
          <w:instrText xml:space="preserve"> PAGE   \* MERGEFORMAT </w:instrText>
        </w:r>
        <w:r w:rsidRPr="00CB0B57">
          <w:rPr>
            <w:rFonts w:ascii="Times New Roman" w:hAnsi="Times New Roman" w:cs="Times New Roman"/>
            <w:sz w:val="24"/>
            <w:szCs w:val="24"/>
          </w:rPr>
          <w:fldChar w:fldCharType="separate"/>
        </w:r>
        <w:r w:rsidR="00092F01">
          <w:rPr>
            <w:rFonts w:ascii="Times New Roman" w:hAnsi="Times New Roman" w:cs="Times New Roman"/>
            <w:noProof/>
            <w:sz w:val="24"/>
            <w:szCs w:val="24"/>
          </w:rPr>
          <w:t>1</w:t>
        </w:r>
        <w:r w:rsidRPr="00CB0B57">
          <w:rPr>
            <w:rFonts w:ascii="Times New Roman" w:hAnsi="Times New Roman" w:cs="Times New Roman"/>
            <w:noProof/>
            <w:sz w:val="24"/>
            <w:szCs w:val="24"/>
          </w:rPr>
          <w:fldChar w:fldCharType="end"/>
        </w:r>
      </w:sdtContent>
    </w:sdt>
  </w:p>
  <w:p w:rsidR="00CB0B57" w:rsidRDefault="00CB0B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B57"/>
    <w:rsid w:val="00092F01"/>
    <w:rsid w:val="001247F4"/>
    <w:rsid w:val="00164D12"/>
    <w:rsid w:val="001D2666"/>
    <w:rsid w:val="001E3874"/>
    <w:rsid w:val="002003F1"/>
    <w:rsid w:val="002B35B5"/>
    <w:rsid w:val="002E6617"/>
    <w:rsid w:val="00337186"/>
    <w:rsid w:val="00370C21"/>
    <w:rsid w:val="00520791"/>
    <w:rsid w:val="006F0C7A"/>
    <w:rsid w:val="00734710"/>
    <w:rsid w:val="0078638C"/>
    <w:rsid w:val="00795B69"/>
    <w:rsid w:val="00801ED2"/>
    <w:rsid w:val="0080412D"/>
    <w:rsid w:val="00A404DD"/>
    <w:rsid w:val="00BD4F4E"/>
    <w:rsid w:val="00BE5363"/>
    <w:rsid w:val="00C03498"/>
    <w:rsid w:val="00CB0B57"/>
    <w:rsid w:val="00CC3724"/>
    <w:rsid w:val="00D12B4F"/>
    <w:rsid w:val="00FC7E2E"/>
    <w:rsid w:val="00FE6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5364C"/>
  <w15:docId w15:val="{7455CB72-3FB9-4A79-B43F-AA923193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B57"/>
  </w:style>
  <w:style w:type="paragraph" w:styleId="Footer">
    <w:name w:val="footer"/>
    <w:basedOn w:val="Normal"/>
    <w:link w:val="FooterChar"/>
    <w:uiPriority w:val="99"/>
    <w:unhideWhenUsed/>
    <w:rsid w:val="00CB0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B57"/>
  </w:style>
  <w:style w:type="character" w:styleId="Hyperlink">
    <w:name w:val="Hyperlink"/>
    <w:basedOn w:val="DefaultParagraphFont"/>
    <w:uiPriority w:val="99"/>
    <w:unhideWhenUsed/>
    <w:rsid w:val="006F0C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line-accounting-degrees.net/faq/how-does-the-federal-reserve-affect-the-econom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balance.com/fed-funds-rate-definition-impact-and-how-it-works-330612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2019/07/10/how-your-money-might-be-affected-if-the-fed-cuts-interest-rates.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kansascityfed.org/aboutus/federalreserve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2019-10-12T19:22:00Z</dcterms:created>
  <dcterms:modified xsi:type="dcterms:W3CDTF">2019-10-12T19:22:00Z</dcterms:modified>
</cp:coreProperties>
</file>